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  <w:rtl w:val="0"/>
        </w:rPr>
        <w:t xml:space="preserve">RESUMEN DE LABOR LEGISLATIVA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0"/>
          <w:szCs w:val="50"/>
          <w:rtl w:val="0"/>
        </w:rPr>
        <w:t xml:space="preserve">MAYO 2026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50"/>
          <w:szCs w:val="5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JUAN PABLO MICHELI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LUIS GARCIA LLAURÓ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SECRETARIO H.C.D.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PRESIDENTE H.C.D.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BLOQUE SEMBRAR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ALICIA KIHN ENGELHARDT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RODRIGO GODOY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LUIS GARCÍA LLAURÓ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CORINA CARUSO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BLOQUE FRENTE CAMBIA MENDOZA - UCR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ALEJANDRO FLORES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SILVANA FRANCESE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MAGALI COZZARI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MARCELO GOMEZ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BLOQUE JUSTICIALISTA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JOHANNA GENOVESE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BLOQUE LA LIBERTAD AVANZA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DIEGO JOFRÉ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SESIONES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Sesiones Ordinarias: 4 (cuatro)</w:t>
      </w:r>
    </w:p>
    <w:p w:rsidR="00000000" w:rsidDel="00000000" w:rsidP="00000000" w:rsidRDefault="00000000" w:rsidRPr="00000000" w14:paraId="0000002B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de mayo - Visita de estudiantes de 6° y 7° grado de la Escuela N° 1-009 “Cornelio Saavedra” de La Libertad.</w:t>
      </w:r>
    </w:p>
    <w:p w:rsidR="00000000" w:rsidDel="00000000" w:rsidP="00000000" w:rsidRDefault="00000000" w:rsidRPr="00000000" w14:paraId="00000030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de mayo - Entrega de reconocimiento en el 2° Congreso de Niñez y Adolescencia “Los desafíos del otoño - La escuela como oportunidad para cuidar la salud integral” en el Centro de Congresos y Exposiciones Francisco de San Martín.</w:t>
      </w:r>
    </w:p>
    <w:p w:rsidR="00000000" w:rsidDel="00000000" w:rsidP="00000000" w:rsidRDefault="00000000" w:rsidRPr="00000000" w14:paraId="00000031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de mayo - Participación en la presentación del Programa de Gestión Pública de Residuos de Aparatos Eléctricos y Electrónicos de COINES en la Planta de Disposición Final de Residuos.</w:t>
      </w:r>
    </w:p>
    <w:p w:rsidR="00000000" w:rsidDel="00000000" w:rsidP="00000000" w:rsidRDefault="00000000" w:rsidRPr="00000000" w14:paraId="0000003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de mayo - Visita de la Comisión de Hacienda y Presupuesto a la Bodega Gargantini y al Centro Tradicionalista para evaluar los proyectos de inversión presentados por el Municipio.</w:t>
      </w:r>
    </w:p>
    <w:p w:rsidR="00000000" w:rsidDel="00000000" w:rsidP="00000000" w:rsidRDefault="00000000" w:rsidRPr="00000000" w14:paraId="00000033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 de mayo - Participación en el Acto de la Revolución de Mayo en la Escuela N° 4-094 Felix Pesce Scarso.</w:t>
      </w:r>
    </w:p>
    <w:p w:rsidR="00000000" w:rsidDel="00000000" w:rsidP="00000000" w:rsidRDefault="00000000" w:rsidRPr="00000000" w14:paraId="00000034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 de mayo - Participación en la actividad “Vivir mejor - Herramientas prácticas para un envejecimiento activo y saludable para personas mayores” organizado por la Dirección de Adultos Mayores del Ministerio de Salud y Deportes.</w:t>
      </w:r>
    </w:p>
    <w:p w:rsidR="00000000" w:rsidDel="00000000" w:rsidP="00000000" w:rsidRDefault="00000000" w:rsidRPr="00000000" w14:paraId="0000003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 de mayo - Participación en el encuentro “1° Mesa Departamental de Niñez y Adolescencia” organizado por la Dirección de Desarrollo Social, Hábitat y Salud.</w:t>
      </w:r>
    </w:p>
    <w:p w:rsidR="00000000" w:rsidDel="00000000" w:rsidP="00000000" w:rsidRDefault="00000000" w:rsidRPr="00000000" w14:paraId="0000003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COMISIONES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Labor Deliberativa</w:t>
      </w:r>
    </w:p>
    <w:p w:rsidR="00000000" w:rsidDel="00000000" w:rsidP="00000000" w:rsidRDefault="00000000" w:rsidRPr="00000000" w14:paraId="0000003D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4 (cuatro)</w:t>
      </w:r>
    </w:p>
    <w:p w:rsidR="00000000" w:rsidDel="00000000" w:rsidP="00000000" w:rsidRDefault="00000000" w:rsidRPr="00000000" w14:paraId="0000003E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Hacienda y Presupuesto</w:t>
      </w:r>
    </w:p>
    <w:p w:rsidR="00000000" w:rsidDel="00000000" w:rsidP="00000000" w:rsidRDefault="00000000" w:rsidRPr="00000000" w14:paraId="00000040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4 (cuatro)</w:t>
      </w:r>
    </w:p>
    <w:p w:rsidR="00000000" w:rsidDel="00000000" w:rsidP="00000000" w:rsidRDefault="00000000" w:rsidRPr="00000000" w14:paraId="00000041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Invitados/as:</w:t>
      </w:r>
    </w:p>
    <w:p w:rsidR="00000000" w:rsidDel="00000000" w:rsidP="00000000" w:rsidRDefault="00000000" w:rsidRPr="00000000" w14:paraId="0000004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de mayo - Tema: Proyectos de financiamiento para Turismo en Bodega Gargantini y Centro Tradicionalista (Expediente N° 2026-00095-5) - Coordinador de Desarrollo Económico y Turismo Lic. Francisco Novello.</w:t>
      </w:r>
    </w:p>
    <w:p w:rsidR="00000000" w:rsidDel="00000000" w:rsidP="00000000" w:rsidRDefault="00000000" w:rsidRPr="00000000" w14:paraId="00000043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de mayo - Tema: Rendición Anual Ejercicio 2025 (Expediente N° 2026-00111-1) - Contador Municipal Cdor. José Luna.</w:t>
      </w:r>
    </w:p>
    <w:p w:rsidR="00000000" w:rsidDel="00000000" w:rsidP="00000000" w:rsidRDefault="00000000" w:rsidRPr="00000000" w14:paraId="00000044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Legislación, Peticiones, Derechos y Garantías</w:t>
      </w:r>
    </w:p>
    <w:p w:rsidR="00000000" w:rsidDel="00000000" w:rsidP="00000000" w:rsidRDefault="00000000" w:rsidRPr="00000000" w14:paraId="0000004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47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Desarrollo Humano e Igualdad</w:t>
      </w:r>
    </w:p>
    <w:p w:rsidR="00000000" w:rsidDel="00000000" w:rsidP="00000000" w:rsidRDefault="00000000" w:rsidRPr="00000000" w14:paraId="00000049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4A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Desarrollo Económico, Productivo, Regional y Turismo</w:t>
      </w:r>
    </w:p>
    <w:p w:rsidR="00000000" w:rsidDel="00000000" w:rsidP="00000000" w:rsidRDefault="00000000" w:rsidRPr="00000000" w14:paraId="0000004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4D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Invitados/as:</w:t>
      </w:r>
    </w:p>
    <w:p w:rsidR="00000000" w:rsidDel="00000000" w:rsidP="00000000" w:rsidRDefault="00000000" w:rsidRPr="00000000" w14:paraId="0000004E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de mayo - Tema: Proyecto de Ordenanza “Suelo Rural y Productivo Protegido” (Expediente N° 2026-00091-5) - Coordinadora de Obras Privadas Arq. Eliana Alemanno y Téc. Daniel Sanchez.</w:t>
      </w:r>
    </w:p>
    <w:p w:rsidR="00000000" w:rsidDel="00000000" w:rsidP="00000000" w:rsidRDefault="00000000" w:rsidRPr="00000000" w14:paraId="0000004F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Higiene, Salud y Seguridad Públicas</w:t>
      </w:r>
    </w:p>
    <w:p w:rsidR="00000000" w:rsidDel="00000000" w:rsidP="00000000" w:rsidRDefault="00000000" w:rsidRPr="00000000" w14:paraId="00000051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5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Comisión de Ambiente, Obras y Servicios Públicos</w:t>
      </w:r>
    </w:p>
    <w:p w:rsidR="00000000" w:rsidDel="00000000" w:rsidP="00000000" w:rsidRDefault="00000000" w:rsidRPr="00000000" w14:paraId="00000054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Reuniones: 3 (tres)</w:t>
      </w:r>
    </w:p>
    <w:p w:rsidR="00000000" w:rsidDel="00000000" w:rsidP="00000000" w:rsidRDefault="00000000" w:rsidRPr="00000000" w14:paraId="00000055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EXPEDIENTES INGRESADOS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Total de Expedientes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65 (sesenta y cinco)</w:t>
      </w:r>
    </w:p>
    <w:p w:rsidR="00000000" w:rsidDel="00000000" w:rsidP="00000000" w:rsidRDefault="00000000" w:rsidRPr="00000000" w14:paraId="0000005A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Notas (N): 33 (treinta y tres)</w:t>
      </w:r>
    </w:p>
    <w:p w:rsidR="00000000" w:rsidDel="00000000" w:rsidP="00000000" w:rsidRDefault="00000000" w:rsidRPr="00000000" w14:paraId="0000005B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Balances (B): 1 (uno)</w:t>
      </w:r>
    </w:p>
    <w:p w:rsidR="00000000" w:rsidDel="00000000" w:rsidP="00000000" w:rsidRDefault="00000000" w:rsidRPr="00000000" w14:paraId="0000005C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Ordenanza (PO): 9 (nueve)</w:t>
      </w:r>
    </w:p>
    <w:p w:rsidR="00000000" w:rsidDel="00000000" w:rsidP="00000000" w:rsidRDefault="00000000" w:rsidRPr="00000000" w14:paraId="0000005D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Resolución (PR): 6 (seis)</w:t>
      </w:r>
    </w:p>
    <w:p w:rsidR="00000000" w:rsidDel="00000000" w:rsidP="00000000" w:rsidRDefault="00000000" w:rsidRPr="00000000" w14:paraId="0000005E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Declaración (PD): 5 (cinco)</w:t>
      </w:r>
    </w:p>
    <w:p w:rsidR="00000000" w:rsidDel="00000000" w:rsidP="00000000" w:rsidRDefault="00000000" w:rsidRPr="00000000" w14:paraId="0000005F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Decreto (PDecr): -</w:t>
      </w:r>
    </w:p>
    <w:p w:rsidR="00000000" w:rsidDel="00000000" w:rsidP="00000000" w:rsidRDefault="00000000" w:rsidRPr="00000000" w14:paraId="00000060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Proyectos de Pedido de Informes (PPI): 11 (once)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Desagregado por Autor/es: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705"/>
        <w:gridCol w:w="705"/>
        <w:gridCol w:w="780"/>
        <w:gridCol w:w="750"/>
        <w:gridCol w:w="780"/>
        <w:gridCol w:w="915"/>
        <w:gridCol w:w="765"/>
        <w:gridCol w:w="1020"/>
        <w:tblGridChange w:id="0">
          <w:tblGrid>
            <w:gridCol w:w="2760"/>
            <w:gridCol w:w="705"/>
            <w:gridCol w:w="705"/>
            <w:gridCol w:w="780"/>
            <w:gridCol w:w="750"/>
            <w:gridCol w:w="780"/>
            <w:gridCol w:w="915"/>
            <w:gridCol w:w="765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Interesados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PD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PDecr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PPI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Bloque SEMBRAR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Bloque Frente Cambia Mendoza - UCR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Bloque Justicialista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Bloque La Libertad Avanza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Ediles del H.C.D.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Secretaría del H.C.D.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Presidencia del H.C.D.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Departamento Ejecutivo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Otros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C6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* Expedientes presentados en conjunto entre dos o más bloques.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firstLine="992.12598425196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Desagregado por Destino: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1935"/>
        <w:gridCol w:w="1695"/>
        <w:gridCol w:w="1590"/>
        <w:tblGridChange w:id="0">
          <w:tblGrid>
            <w:gridCol w:w="3915"/>
            <w:gridCol w:w="1935"/>
            <w:gridCol w:w="169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Comisión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Ingresados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 Despacho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 Tratamiento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Hacienda y Presupuesto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Legislación, Peticiones, Derechos y Garantías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Ambiente, Obras y Servicios Públicos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Higiene, Salud y Seguridad Públicas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Desarrollo Humano e Igualdad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Comisión de Desarrollo Económico, Productivo, Regional y Turismo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Tratamientos Sobre Tablas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Secretaría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</w:tbl>
    <w:p w:rsidR="00000000" w:rsidDel="00000000" w:rsidP="00000000" w:rsidRDefault="00000000" w:rsidRPr="00000000" w14:paraId="000000F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LABOR LEGISLATIVA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Ordenanzas aprobadas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04 (cuatro)</w:t>
      </w:r>
    </w:p>
    <w:p w:rsidR="00000000" w:rsidDel="00000000" w:rsidP="00000000" w:rsidRDefault="00000000" w:rsidRPr="00000000" w14:paraId="000000F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Ordenanza N° 5.310 - Habilita estacionamiento en ambos lados de calle Lavalle entre Remedios de Escalada y Juan XXIII.</w:t>
      </w:r>
    </w:p>
    <w:p w:rsidR="00000000" w:rsidDel="00000000" w:rsidP="00000000" w:rsidRDefault="00000000" w:rsidRPr="00000000" w14:paraId="000000F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Ordenanza N° 5.311 - Habilita estacionamiento en ambos lados de calle M. Moreno y A. del Valle entre Liniers y Sarmiento.</w:t>
      </w:r>
    </w:p>
    <w:p w:rsidR="00000000" w:rsidDel="00000000" w:rsidP="00000000" w:rsidRDefault="00000000" w:rsidRPr="00000000" w14:paraId="000000F6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Ordenanza N° 5.312 - Dispone la construcción e instalación de una Jaula de Seguridad para bicicletas (o similar) en el Polideportivo Municipal.</w:t>
      </w:r>
    </w:p>
    <w:p w:rsidR="00000000" w:rsidDel="00000000" w:rsidP="00000000" w:rsidRDefault="00000000" w:rsidRPr="00000000" w14:paraId="000000F7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Ordenanza N° 5.313 - Genera entornos escolares seguros vialmente.</w:t>
      </w:r>
    </w:p>
    <w:p w:rsidR="00000000" w:rsidDel="00000000" w:rsidP="00000000" w:rsidRDefault="00000000" w:rsidRPr="00000000" w14:paraId="000000F8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Resoluciones aprobadas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02 (dos)</w:t>
      </w:r>
    </w:p>
    <w:p w:rsidR="00000000" w:rsidDel="00000000" w:rsidP="00000000" w:rsidRDefault="00000000" w:rsidRPr="00000000" w14:paraId="000000FA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26/26 - Solicita intervención urbana integral en calle Sarmiento entre M. Moreno y Aristóbulo del Valle y Aristóbulo del Valle entre Sarmiento y Liniers.</w:t>
      </w:r>
    </w:p>
    <w:p w:rsidR="00000000" w:rsidDel="00000000" w:rsidP="00000000" w:rsidRDefault="00000000" w:rsidRPr="00000000" w14:paraId="000000FB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N° 27/26 - Solicita demarcación de sendas peatonales en Chañar y Güemes.</w:t>
      </w:r>
    </w:p>
    <w:p w:rsidR="00000000" w:rsidDel="00000000" w:rsidP="00000000" w:rsidRDefault="00000000" w:rsidRPr="00000000" w14:paraId="000000FC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Declaraciones aprobadas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02 (dos)</w:t>
      </w:r>
    </w:p>
    <w:p w:rsidR="00000000" w:rsidDel="00000000" w:rsidP="00000000" w:rsidRDefault="00000000" w:rsidRPr="00000000" w14:paraId="000000FE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Declaración N° 07/26 - Reconoce a la Categoría 2018 del Centro Deportivo Rivadavia por resultados en el Torneo “Estrella Celeste” de Las Parejas, Santa Fe.</w:t>
      </w:r>
    </w:p>
    <w:p w:rsidR="00000000" w:rsidDel="00000000" w:rsidP="00000000" w:rsidRDefault="00000000" w:rsidRPr="00000000" w14:paraId="000000FF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Declaración N° 08/26 - Declara de interés sanitario y social el proyecto “Certificación Internacional como Centro Esencial de ACV para el Hospital Dr. Carlos Saporiti”.</w:t>
      </w:r>
    </w:p>
    <w:p w:rsidR="00000000" w:rsidDel="00000000" w:rsidP="00000000" w:rsidRDefault="00000000" w:rsidRPr="00000000" w14:paraId="0000010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Decretos aprobados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01 (uno)</w:t>
      </w:r>
    </w:p>
    <w:p w:rsidR="00000000" w:rsidDel="00000000" w:rsidP="00000000" w:rsidRDefault="00000000" w:rsidRPr="00000000" w14:paraId="0000010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Decreto N° 01/26 - Modifica el Reglamento Interno en cuanto conformación, cantidad, nominación y funcionamiento de las Comisiones.</w:t>
      </w:r>
    </w:p>
    <w:p w:rsidR="00000000" w:rsidDel="00000000" w:rsidP="00000000" w:rsidRDefault="00000000" w:rsidRPr="00000000" w14:paraId="0000010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Pedidos de Informes aprobados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05 (cinco)</w:t>
      </w:r>
    </w:p>
    <w:p w:rsidR="00000000" w:rsidDel="00000000" w:rsidP="00000000" w:rsidRDefault="00000000" w:rsidRPr="00000000" w14:paraId="0000010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Pedido de Informes N° 10/26 - Cumplimiento de la Resolución N° 77/25</w:t>
      </w:r>
    </w:p>
    <w:p w:rsidR="00000000" w:rsidDel="00000000" w:rsidP="00000000" w:rsidRDefault="00000000" w:rsidRPr="00000000" w14:paraId="00000106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Pedido de Informes N° 11/26 - Contenedores para auto cargador y contenedores metálicos.</w:t>
      </w:r>
    </w:p>
    <w:p w:rsidR="00000000" w:rsidDel="00000000" w:rsidP="00000000" w:rsidRDefault="00000000" w:rsidRPr="00000000" w14:paraId="00000107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Pedido de Informes N° 12/26 - Siniestro vial ocurrido el 30 de abril de 2026.</w:t>
      </w:r>
    </w:p>
    <w:p w:rsidR="00000000" w:rsidDel="00000000" w:rsidP="00000000" w:rsidRDefault="00000000" w:rsidRPr="00000000" w14:paraId="00000108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Pedido de Informes N° 13/26 - Obra de urbanización y mejoramiento del entor de la Escuela H. Tolosa.</w:t>
      </w:r>
    </w:p>
    <w:p w:rsidR="00000000" w:rsidDel="00000000" w:rsidP="00000000" w:rsidRDefault="00000000" w:rsidRPr="00000000" w14:paraId="00000109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Pedido de Informes N° 14/26 - Funcionamiento del Centro de Seguridad Ciudadana.</w:t>
      </w:r>
    </w:p>
    <w:p w:rsidR="00000000" w:rsidDel="00000000" w:rsidP="00000000" w:rsidRDefault="00000000" w:rsidRPr="00000000" w14:paraId="0000010A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Resoluciones de Presidencia emitidas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18 (dieciocho)</w:t>
      </w:r>
    </w:p>
    <w:p w:rsidR="00000000" w:rsidDel="00000000" w:rsidP="00000000" w:rsidRDefault="00000000" w:rsidRPr="00000000" w14:paraId="0000010D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24/26 - Autoriza donación para el Centro Deportivo Rivadavia.</w:t>
      </w:r>
    </w:p>
    <w:p w:rsidR="00000000" w:rsidDel="00000000" w:rsidP="00000000" w:rsidRDefault="00000000" w:rsidRPr="00000000" w14:paraId="0000010E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25/26 - Renueva contratación de Agentes para el mes de Mayo (Aguirre y Arce).</w:t>
      </w:r>
    </w:p>
    <w:p w:rsidR="00000000" w:rsidDel="00000000" w:rsidP="00000000" w:rsidRDefault="00000000" w:rsidRPr="00000000" w14:paraId="0000010F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26/26 - Acepta la renuncia del Agente Arce, Lautaro Horacio.</w:t>
      </w:r>
    </w:p>
    <w:p w:rsidR="00000000" w:rsidDel="00000000" w:rsidP="00000000" w:rsidRDefault="00000000" w:rsidRPr="00000000" w14:paraId="0000011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27/26 - Renueva contratación de Secretarios de Bloque para el mes de Mayo (Estévez, Guerrero, Videla y Zamora).</w:t>
      </w:r>
    </w:p>
    <w:p w:rsidR="00000000" w:rsidDel="00000000" w:rsidP="00000000" w:rsidRDefault="00000000" w:rsidRPr="00000000" w14:paraId="0000011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28/26 - Da de baja contratación de Secretarios de Bloque (Gonzalez Gaviola, Gonzalez, Robles y Rojas).</w:t>
      </w:r>
    </w:p>
    <w:p w:rsidR="00000000" w:rsidDel="00000000" w:rsidP="00000000" w:rsidRDefault="00000000" w:rsidRPr="00000000" w14:paraId="0000011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29/26 - Acepta la renuncia del Agente Di Rocco, Franco Ariel.</w:t>
      </w:r>
    </w:p>
    <w:p w:rsidR="00000000" w:rsidDel="00000000" w:rsidP="00000000" w:rsidRDefault="00000000" w:rsidRPr="00000000" w14:paraId="0000011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30/26 - Otorga Licencia Especial Deportiva a la Agente Ferrigno, María Gabriela.</w:t>
      </w:r>
    </w:p>
    <w:p w:rsidR="00000000" w:rsidDel="00000000" w:rsidP="00000000" w:rsidRDefault="00000000" w:rsidRPr="00000000" w14:paraId="0000011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31/26 - Autoriza adscripción del Agente Grando, Rubén Darío para prestar servicios en la Honorable Cámara de Diputados de la Provincia de Mendoza.</w:t>
      </w:r>
    </w:p>
    <w:p w:rsidR="00000000" w:rsidDel="00000000" w:rsidP="00000000" w:rsidRDefault="00000000" w:rsidRPr="00000000" w14:paraId="0000011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32/26 - Contrata como Secretaria del Bloque SEMBRAR a Robles, Stella Maris.</w:t>
      </w:r>
    </w:p>
    <w:p w:rsidR="00000000" w:rsidDel="00000000" w:rsidP="00000000" w:rsidRDefault="00000000" w:rsidRPr="00000000" w14:paraId="00000116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33/26 - Contrata como Secretaria del Bloque Frente Cambia Mendoza - UCR a Dallago, María Inés.</w:t>
      </w:r>
    </w:p>
    <w:p w:rsidR="00000000" w:rsidDel="00000000" w:rsidP="00000000" w:rsidRDefault="00000000" w:rsidRPr="00000000" w14:paraId="00000117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34/26 - Autoriza Licencia por Cargo de Mayor Jerarquía de la Agente Dallago, María Inés.</w:t>
      </w:r>
    </w:p>
    <w:p w:rsidR="00000000" w:rsidDel="00000000" w:rsidP="00000000" w:rsidRDefault="00000000" w:rsidRPr="00000000" w14:paraId="00000118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35/26 - Contrata como Secretaria del Bloque Frente Cambia Mendoza - UCR a Arenas, Gabriela Eliana.</w:t>
      </w:r>
    </w:p>
    <w:p w:rsidR="00000000" w:rsidDel="00000000" w:rsidP="00000000" w:rsidRDefault="00000000" w:rsidRPr="00000000" w14:paraId="00000119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36/26 - Contrata como Secretario del Bloque SEMBRAR a Soria, Angel Adrián.</w:t>
      </w:r>
    </w:p>
    <w:p w:rsidR="00000000" w:rsidDel="00000000" w:rsidP="00000000" w:rsidRDefault="00000000" w:rsidRPr="00000000" w14:paraId="0000011A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37/26 - Contrata como Secretario del Bloque La Libertad Avanza a Alcaraz, Ceferino Alberto.</w:t>
      </w:r>
    </w:p>
    <w:p w:rsidR="00000000" w:rsidDel="00000000" w:rsidP="00000000" w:rsidRDefault="00000000" w:rsidRPr="00000000" w14:paraId="0000011B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38/26 - Contrata como Secretario del Bloque SEMBRAR a Barotto, Fernando Nicolás.</w:t>
      </w:r>
    </w:p>
    <w:p w:rsidR="00000000" w:rsidDel="00000000" w:rsidP="00000000" w:rsidRDefault="00000000" w:rsidRPr="00000000" w14:paraId="0000011C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39/26 - Otorga adicional por Mayor Dedicación por el mes de Abril (Acosta, Aguirre, Arce B, Baigorria, Ferrigno y Rad)</w:t>
      </w:r>
    </w:p>
    <w:p w:rsidR="00000000" w:rsidDel="00000000" w:rsidP="00000000" w:rsidRDefault="00000000" w:rsidRPr="00000000" w14:paraId="0000011D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Resolución de Presidencia N° 40/26 - Contrata a la Agente Garay, Victoria Ruth para cumplir funciones Administrativas en el Área de Gobierno Abierto y Transparencia.</w:t>
      </w:r>
    </w:p>
    <w:p w:rsidR="00000000" w:rsidDel="00000000" w:rsidP="00000000" w:rsidRDefault="00000000" w:rsidRPr="00000000" w14:paraId="0000011E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Resolución de Presidencia N° 41/26 - Emplaza a la Agente Garay, Victoria Ruth a presentar Certificado de Antecedentes Penales en un plazo de 90 días.</w:t>
      </w:r>
    </w:p>
    <w:p w:rsidR="00000000" w:rsidDel="00000000" w:rsidP="00000000" w:rsidRDefault="00000000" w:rsidRPr="00000000" w14:paraId="0000011F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Expedientes remitidos a Presidencia o Secretaría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01 (uno)</w:t>
      </w:r>
    </w:p>
    <w:p w:rsidR="00000000" w:rsidDel="00000000" w:rsidP="00000000" w:rsidRDefault="00000000" w:rsidRPr="00000000" w14:paraId="0000012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2026-00145-9 - Moranta Marilina Directora JIN "Directora Norma Cañadas de Francese" solicita colaboración para Bingo Solidario.</w:t>
      </w:r>
    </w:p>
    <w:p w:rsidR="00000000" w:rsidDel="00000000" w:rsidP="00000000" w:rsidRDefault="00000000" w:rsidRPr="00000000" w14:paraId="0000012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Expedientes remitidos al Archivo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18 (dieciocho)</w:t>
      </w:r>
    </w:p>
    <w:p w:rsidR="00000000" w:rsidDel="00000000" w:rsidP="00000000" w:rsidRDefault="00000000" w:rsidRPr="00000000" w14:paraId="0000012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2026-00050-1 - Interbloque Sembrar presenta Proyecto de Declaración sobre rechazo a la modificación de la Ley Nº 26639.</w:t>
      </w:r>
    </w:p>
    <w:p w:rsidR="00000000" w:rsidDel="00000000" w:rsidP="00000000" w:rsidRDefault="00000000" w:rsidRPr="00000000" w14:paraId="0000012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2026-00089-9 - SUTE Seccional Rivadavia solicita  la Banca "La Voz del Pueblo".</w:t>
      </w:r>
    </w:p>
    <w:p w:rsidR="00000000" w:rsidDel="00000000" w:rsidP="00000000" w:rsidRDefault="00000000" w:rsidRPr="00000000" w14:paraId="00000126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2026-00091-5 - Bloque Justicialista presenta Proyecto de Ordenanza sobre Suelo Rural y Productivo Protegido.</w:t>
      </w:r>
    </w:p>
    <w:p w:rsidR="00000000" w:rsidDel="00000000" w:rsidP="00000000" w:rsidRDefault="00000000" w:rsidRPr="00000000" w14:paraId="00000127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2026-00098-0 - Bloque Frente Cambia Mendoza UCR presenta Proyecto de Pedido de Informes sobre información respecto a la implementación del Programa de Capacitación sobre el uso de lengua de señas.</w:t>
      </w:r>
    </w:p>
    <w:p w:rsidR="00000000" w:rsidDel="00000000" w:rsidP="00000000" w:rsidRDefault="00000000" w:rsidRPr="00000000" w14:paraId="00000128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2026-00110-3 - Dirección de Recursos Humanos y Gestión Institucional eleva respuesta a Pedido de Informe Nº 05-26 ref. Desfibrilador Externo Automático.</w:t>
      </w:r>
    </w:p>
    <w:p w:rsidR="00000000" w:rsidDel="00000000" w:rsidP="00000000" w:rsidRDefault="00000000" w:rsidRPr="00000000" w14:paraId="00000129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2026-00118-6 - Bloque Frente Cambia Mendoza UCR Concejal Abate Cano entrega Balance de Periodo Legislativo 2022-2026.</w:t>
      </w:r>
    </w:p>
    <w:p w:rsidR="00000000" w:rsidDel="00000000" w:rsidP="00000000" w:rsidRDefault="00000000" w:rsidRPr="00000000" w14:paraId="0000012A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2026-00119-4</w:t>
        <w:tab/>
        <w:t xml:space="preserve">- Bloque Frente Cambia Mendoza UCR Concejal Abate Cano entrega Balance de Periodo Legislativo 2018-2022.</w:t>
      </w:r>
    </w:p>
    <w:p w:rsidR="00000000" w:rsidDel="00000000" w:rsidP="00000000" w:rsidRDefault="00000000" w:rsidRPr="00000000" w14:paraId="0000012B">
      <w:pPr>
        <w:ind w:left="992.1259842519685" w:firstLine="447.87401574803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Expediente N° 2026-00120-2</w:t>
        <w:tab/>
        <w:t xml:space="preserve">- Bloque La Libertad Avanza presenta conformación de Bloque.</w:t>
      </w:r>
    </w:p>
    <w:p w:rsidR="00000000" w:rsidDel="00000000" w:rsidP="00000000" w:rsidRDefault="00000000" w:rsidRPr="00000000" w14:paraId="0000012C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2026-00129-3 - Bloque Sembrar presenta conformación de Bloque.</w:t>
      </w:r>
    </w:p>
    <w:p w:rsidR="00000000" w:rsidDel="00000000" w:rsidP="00000000" w:rsidRDefault="00000000" w:rsidRPr="00000000" w14:paraId="0000012D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2026-00131-9 - Bloque Frenta Cambia Mendoza UCR informa designación de Alejandro Flores como Presidente de Bloque.</w:t>
      </w:r>
    </w:p>
    <w:p w:rsidR="00000000" w:rsidDel="00000000" w:rsidP="00000000" w:rsidRDefault="00000000" w:rsidRPr="00000000" w14:paraId="0000012E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2026-00132-7 - Bloque La Libertad Avanza informa designación de Jofre Diego como Presidente de Bloque.</w:t>
      </w:r>
    </w:p>
    <w:p w:rsidR="00000000" w:rsidDel="00000000" w:rsidP="00000000" w:rsidRDefault="00000000" w:rsidRPr="00000000" w14:paraId="0000012F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2026-00134-3 - ISFDyT Nº 9-006 Prof. Francisco H. Tolosa solicita sala de sesiones Bandera Nacional Argentina.</w:t>
      </w:r>
    </w:p>
    <w:p w:rsidR="00000000" w:rsidDel="00000000" w:rsidP="00000000" w:rsidRDefault="00000000" w:rsidRPr="00000000" w14:paraId="00000130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2026-00136-8 - Bloque Frente Cambia Mendoza informa denominación de Bloque.</w:t>
      </w:r>
    </w:p>
    <w:p w:rsidR="00000000" w:rsidDel="00000000" w:rsidP="00000000" w:rsidRDefault="00000000" w:rsidRPr="00000000" w14:paraId="00000131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2026-00139-2 - Bloque Sembrar solicita Sala de Sesiones Bandera Nacional Argentina.</w:t>
      </w:r>
    </w:p>
    <w:p w:rsidR="00000000" w:rsidDel="00000000" w:rsidP="00000000" w:rsidRDefault="00000000" w:rsidRPr="00000000" w14:paraId="00000132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2026-00151-7 - Esc. Nº 1-009 "Cornelio Saavedra" presenta nota para visitar el HCD.</w:t>
      </w:r>
    </w:p>
    <w:p w:rsidR="00000000" w:rsidDel="00000000" w:rsidP="00000000" w:rsidRDefault="00000000" w:rsidRPr="00000000" w14:paraId="00000133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2026-00157-4 - Secretaría de Gobierno solicita Sala de Sesiones "Bandera Nacional Argentina" para reunión con Cámara de Comercio de Rivadavia.</w:t>
      </w:r>
    </w:p>
    <w:p w:rsidR="00000000" w:rsidDel="00000000" w:rsidP="00000000" w:rsidRDefault="00000000" w:rsidRPr="00000000" w14:paraId="00000134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2026-00171-5 - Asociación del Personal de Empleados Legislativos solicita espacio físico.</w:t>
      </w:r>
    </w:p>
    <w:p w:rsidR="00000000" w:rsidDel="00000000" w:rsidP="00000000" w:rsidRDefault="00000000" w:rsidRPr="00000000" w14:paraId="00000135">
      <w:pPr>
        <w:ind w:left="992.12598425196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Expediente N° 2026-00176-4</w:t>
        <w:tab/>
        <w:t xml:space="preserve">- Secretaría del H.C.D. informa ingreso de Solicitud de Información Pública Nº 6773113.</w:t>
      </w:r>
    </w:p>
    <w:p w:rsidR="00000000" w:rsidDel="00000000" w:rsidP="00000000" w:rsidRDefault="00000000" w:rsidRPr="00000000" w14:paraId="0000013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116.85039370078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400000" cy="889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